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FC2C46">
        <w:rPr>
          <w:rFonts w:ascii="Times New Roman" w:hAnsi="Times New Roman"/>
          <w:b/>
          <w:sz w:val="24"/>
          <w:lang w:val="es-ES_tradnl"/>
        </w:rPr>
        <w:t>Circular Nº  22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F1285">
        <w:rPr>
          <w:b/>
        </w:rPr>
        <w:t xml:space="preserve"> Re</w:t>
      </w:r>
      <w:r w:rsidR="00FC2C46">
        <w:rPr>
          <w:b/>
        </w:rPr>
        <w:t>tirada Medicamentos Varios</w:t>
      </w:r>
    </w:p>
    <w:p w:rsidR="00FC2C46" w:rsidRDefault="00FC2C46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</w:t>
      </w:r>
      <w:r w:rsidR="00D96DDE">
        <w:rPr>
          <w:b/>
        </w:rPr>
        <w:t xml:space="preserve">                         TIMOGLO</w:t>
      </w:r>
      <w:r>
        <w:rPr>
          <w:b/>
        </w:rPr>
        <w:t>B</w:t>
      </w:r>
      <w:r w:rsidR="00D96DDE">
        <w:rPr>
          <w:b/>
        </w:rPr>
        <w:t>UL</w:t>
      </w:r>
      <w:r>
        <w:rPr>
          <w:b/>
        </w:rPr>
        <w:t>INA 1 vial polvo liofilizado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La Agencia Española de Medicamentos y Productos Sanitari</w:t>
      </w:r>
      <w:r w:rsidR="00FC2C46">
        <w:rPr>
          <w:b/>
          <w:i/>
          <w:sz w:val="28"/>
          <w:u w:val="single"/>
        </w:rPr>
        <w:t>os nos comunica que con fecha 03 de Agosto</w:t>
      </w:r>
      <w:r>
        <w:rPr>
          <w:b/>
          <w:i/>
          <w:sz w:val="28"/>
          <w:u w:val="single"/>
        </w:rPr>
        <w:t xml:space="preserve"> ppdo. ha procedido a ordenar la retirada del mercado </w:t>
      </w:r>
      <w:r w:rsidR="00FC2C46">
        <w:rPr>
          <w:b/>
          <w:i/>
          <w:sz w:val="28"/>
          <w:u w:val="single"/>
        </w:rPr>
        <w:t>de los Lotes nº Lote C0090C03, fecha e caducidad 31 Mayo 2013; Lote C0078C02, fecha de caducidad 31 de Marzo 2013; Lote C9086C04, fecha de caducidad 30 de Noviembre de 2012; Lote C0070C06, fecha de caducidad 31 de Enero de 2013; Lote C0102C05, fecha de caducidad 30 de Septiembre de 2013 y Lote C0102C03, fecha de caducidad 30 de Septiembre de 2013, de</w:t>
      </w:r>
      <w:r w:rsidR="00D96DDE">
        <w:rPr>
          <w:b/>
          <w:i/>
          <w:sz w:val="28"/>
          <w:u w:val="single"/>
        </w:rPr>
        <w:t xml:space="preserve"> la especialidad farmacéutica TI</w:t>
      </w:r>
      <w:r w:rsidR="00FC2C46">
        <w:rPr>
          <w:b/>
          <w:i/>
          <w:sz w:val="28"/>
          <w:u w:val="single"/>
        </w:rPr>
        <w:t>MOGL</w:t>
      </w:r>
      <w:r w:rsidR="00D96DDE">
        <w:rPr>
          <w:b/>
          <w:i/>
          <w:sz w:val="28"/>
          <w:u w:val="single"/>
        </w:rPr>
        <w:t>OB</w:t>
      </w:r>
      <w:r w:rsidR="00CA57F6">
        <w:rPr>
          <w:b/>
          <w:i/>
          <w:sz w:val="28"/>
          <w:u w:val="single"/>
        </w:rPr>
        <w:t>UL</w:t>
      </w:r>
      <w:r w:rsidR="00FC2C46">
        <w:rPr>
          <w:b/>
          <w:i/>
          <w:sz w:val="28"/>
          <w:u w:val="single"/>
        </w:rPr>
        <w:t xml:space="preserve">INA 1 vial </w:t>
      </w:r>
      <w:r w:rsidR="00CA57F6">
        <w:rPr>
          <w:b/>
          <w:i/>
          <w:sz w:val="28"/>
          <w:u w:val="single"/>
        </w:rPr>
        <w:t>polvo liofilizado ( Medicamento</w:t>
      </w:r>
      <w:r w:rsidR="00FC2C46">
        <w:rPr>
          <w:b/>
          <w:i/>
          <w:sz w:val="28"/>
          <w:u w:val="single"/>
        </w:rPr>
        <w:t xml:space="preserve"> de Uso Hospitalario) Código Nacional 800425, debido a :  Tendencia a la aparición de un resultado fuera de especificaciones en la distribución del tamaño molecular. 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C2C46">
        <w:t xml:space="preserve">      Zamora,  07 de  Agosto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DE" w:rsidRDefault="00D96DDE">
      <w:r>
        <w:separator/>
      </w:r>
    </w:p>
  </w:endnote>
  <w:endnote w:type="continuationSeparator" w:id="1">
    <w:p w:rsidR="00D96DDE" w:rsidRDefault="00D9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DE" w:rsidRDefault="00D96DD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22/2012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DE" w:rsidRDefault="00D96DDE">
      <w:r>
        <w:separator/>
      </w:r>
    </w:p>
  </w:footnote>
  <w:footnote w:type="continuationSeparator" w:id="1">
    <w:p w:rsidR="00D96DDE" w:rsidRDefault="00D9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860E6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423E4"/>
    <w:rsid w:val="00BA67F6"/>
    <w:rsid w:val="00BA6CEC"/>
    <w:rsid w:val="00C021C5"/>
    <w:rsid w:val="00C25640"/>
    <w:rsid w:val="00CA57F6"/>
    <w:rsid w:val="00D86F9D"/>
    <w:rsid w:val="00D952CC"/>
    <w:rsid w:val="00D96DDE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2012-08-07T11:12:00Z</cp:lastPrinted>
  <dcterms:created xsi:type="dcterms:W3CDTF">2012-08-07T11:12:00Z</dcterms:created>
  <dcterms:modified xsi:type="dcterms:W3CDTF">2012-08-07T11:12:00Z</dcterms:modified>
</cp:coreProperties>
</file>