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670833">
        <w:rPr>
          <w:rFonts w:ascii="Times New Roman" w:hAnsi="Times New Roman"/>
          <w:b/>
          <w:sz w:val="24"/>
          <w:lang w:val="es-ES_tradnl"/>
        </w:rPr>
        <w:t>Circular Nº  32</w:t>
      </w:r>
      <w:r w:rsidR="00F3423A">
        <w:rPr>
          <w:rFonts w:ascii="Times New Roman" w:hAnsi="Times New Roman"/>
          <w:b/>
          <w:sz w:val="24"/>
          <w:lang w:val="es-ES_tradnl"/>
        </w:rPr>
        <w:t>/2012</w:t>
      </w:r>
    </w:p>
    <w:p w:rsidR="000B71BE" w:rsidRDefault="000262CA" w:rsidP="00670833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670833">
        <w:rPr>
          <w:b/>
        </w:rPr>
        <w:t xml:space="preserve">                        </w:t>
      </w:r>
      <w:r>
        <w:rPr>
          <w:b/>
        </w:rPr>
        <w:t>Asunto</w:t>
      </w:r>
      <w:r w:rsidR="00702ED5">
        <w:rPr>
          <w:b/>
        </w:rPr>
        <w:t>:</w:t>
      </w:r>
      <w:r w:rsidR="004F1285">
        <w:rPr>
          <w:b/>
        </w:rPr>
        <w:t xml:space="preserve"> </w:t>
      </w:r>
      <w:r w:rsidR="00670833">
        <w:rPr>
          <w:b/>
        </w:rPr>
        <w:t>Acuerdo 92/2012, Prestación Servicios Esenciales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26490F" w:rsidRDefault="00670833" w:rsidP="00670833">
      <w:pPr>
        <w:pStyle w:val="Textoindependiente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CONSEJERÍA DE HACIENDA</w:t>
      </w:r>
    </w:p>
    <w:p w:rsidR="00670833" w:rsidRDefault="00670833" w:rsidP="00670833">
      <w:pPr>
        <w:pStyle w:val="Textoindependiente"/>
        <w:jc w:val="center"/>
        <w:rPr>
          <w:b/>
          <w:i/>
          <w:sz w:val="28"/>
          <w:u w:val="single"/>
        </w:rPr>
      </w:pPr>
    </w:p>
    <w:p w:rsidR="00670833" w:rsidRDefault="00670833" w:rsidP="00670833">
      <w:pPr>
        <w:pStyle w:val="Textoindependiente"/>
        <w:jc w:val="center"/>
        <w:rPr>
          <w:b/>
          <w:i/>
          <w:sz w:val="28"/>
          <w:u w:val="single"/>
        </w:rPr>
      </w:pPr>
    </w:p>
    <w:p w:rsidR="00670833" w:rsidRDefault="00670833" w:rsidP="00670833">
      <w:pPr>
        <w:pStyle w:val="Textoindependiente"/>
        <w:jc w:val="both"/>
        <w:rPr>
          <w:b/>
          <w:i/>
          <w:sz w:val="28"/>
          <w:u w:val="single"/>
        </w:rPr>
      </w:pPr>
    </w:p>
    <w:p w:rsidR="00670833" w:rsidRDefault="00670833" w:rsidP="00670833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ACUERDO</w:t>
      </w:r>
      <w:r w:rsidR="000971F6">
        <w:rPr>
          <w:b/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92/2012, de 8 de Noviembre, de la Junta de Castilla y León, por el que se garantiza la prestación de servicios esenciales en el ámbito de los Entes Públicos de Derecho Privado, Empresas Públicas y Fundaciones Públicas, y de los Sectores de Transportes, de Farmacia y de la Enseñanza Privada y Servicios Complementarios y de la Educación Universitaria. Boletín Oficial de Castilla y León nº 218 de 13 de Noviembre de 2012.</w:t>
      </w: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670833">
        <w:t xml:space="preserve">      Zamora,  13 de  Noviembre</w:t>
      </w:r>
      <w:r w:rsidR="00F3423A">
        <w:t xml:space="preserve"> de 2012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Fdo. Aquilino Rodríguez Bermúdez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90F" w:rsidRDefault="0026490F">
      <w:r>
        <w:separator/>
      </w:r>
    </w:p>
  </w:endnote>
  <w:endnote w:type="continuationSeparator" w:id="1">
    <w:p w:rsidR="0026490F" w:rsidRDefault="00264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0F" w:rsidRDefault="0026490F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</w:t>
    </w:r>
    <w:r w:rsidR="00670833">
      <w:rPr>
        <w:lang w:val="es-ES_tradnl"/>
      </w:rPr>
      <w:t>mora@redfarma.org. Ref. Circ. 32</w:t>
    </w:r>
    <w:r>
      <w:rPr>
        <w:lang w:val="es-ES_tradnl"/>
      </w:rPr>
      <w:t>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90F" w:rsidRDefault="0026490F">
      <w:r>
        <w:separator/>
      </w:r>
    </w:p>
  </w:footnote>
  <w:footnote w:type="continuationSeparator" w:id="1">
    <w:p w:rsidR="0026490F" w:rsidRDefault="00264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0262CA"/>
    <w:rsid w:val="000262CA"/>
    <w:rsid w:val="000971F6"/>
    <w:rsid w:val="000B71BE"/>
    <w:rsid w:val="001860E6"/>
    <w:rsid w:val="001F5F06"/>
    <w:rsid w:val="002235CC"/>
    <w:rsid w:val="0026490F"/>
    <w:rsid w:val="002F65AC"/>
    <w:rsid w:val="0032014A"/>
    <w:rsid w:val="00386458"/>
    <w:rsid w:val="003940FC"/>
    <w:rsid w:val="0039541E"/>
    <w:rsid w:val="003A2A56"/>
    <w:rsid w:val="003D73F4"/>
    <w:rsid w:val="003D7722"/>
    <w:rsid w:val="004563AB"/>
    <w:rsid w:val="004D138C"/>
    <w:rsid w:val="004F1285"/>
    <w:rsid w:val="00527BDC"/>
    <w:rsid w:val="0055320F"/>
    <w:rsid w:val="00670833"/>
    <w:rsid w:val="00685A84"/>
    <w:rsid w:val="006907BB"/>
    <w:rsid w:val="006932AC"/>
    <w:rsid w:val="00702ED5"/>
    <w:rsid w:val="00886B8C"/>
    <w:rsid w:val="008A1D67"/>
    <w:rsid w:val="00955421"/>
    <w:rsid w:val="009946DA"/>
    <w:rsid w:val="009F0489"/>
    <w:rsid w:val="00A047EF"/>
    <w:rsid w:val="00A07FAF"/>
    <w:rsid w:val="00A52CA8"/>
    <w:rsid w:val="00A647CB"/>
    <w:rsid w:val="00B423E4"/>
    <w:rsid w:val="00BA67F6"/>
    <w:rsid w:val="00BA6CEC"/>
    <w:rsid w:val="00C021C5"/>
    <w:rsid w:val="00C25640"/>
    <w:rsid w:val="00D86F9D"/>
    <w:rsid w:val="00DA01BC"/>
    <w:rsid w:val="00DA1B22"/>
    <w:rsid w:val="00DC6EFF"/>
    <w:rsid w:val="00DF4AD8"/>
    <w:rsid w:val="00E26C26"/>
    <w:rsid w:val="00E41DFD"/>
    <w:rsid w:val="00E8307E"/>
    <w:rsid w:val="00EA10A4"/>
    <w:rsid w:val="00EC3499"/>
    <w:rsid w:val="00EF1507"/>
    <w:rsid w:val="00F3423A"/>
    <w:rsid w:val="00F54C43"/>
    <w:rsid w:val="00F9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4873-CA86-4634-B083-4B29F084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3</cp:revision>
  <cp:lastPrinted>2012-11-13T09:16:00Z</cp:lastPrinted>
  <dcterms:created xsi:type="dcterms:W3CDTF">2012-11-13T09:15:00Z</dcterms:created>
  <dcterms:modified xsi:type="dcterms:W3CDTF">2012-11-13T09:16:00Z</dcterms:modified>
</cp:coreProperties>
</file>